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8854" w14:textId="77777777" w:rsidR="00495E72" w:rsidRPr="009F71E3" w:rsidRDefault="00495E72" w:rsidP="00495E72">
      <w:pPr>
        <w:rPr>
          <w:lang w:val="nl-BE"/>
        </w:rPr>
      </w:pPr>
      <w:r w:rsidRPr="009F71E3">
        <w:rPr>
          <w:lang w:val="nl-BE" w:eastAsia="fr-BE"/>
        </w:rPr>
        <w:drawing>
          <wp:anchor distT="0" distB="0" distL="114300" distR="114300" simplePos="0" relativeHeight="251659264" behindDoc="1" locked="0" layoutInCell="1" allowOverlap="1" wp14:anchorId="319D8E6E" wp14:editId="046DD9BF">
            <wp:simplePos x="0" y="0"/>
            <wp:positionH relativeFrom="margin">
              <wp:align>left</wp:align>
            </wp:positionH>
            <wp:positionV relativeFrom="paragraph">
              <wp:posOffset>-444069</wp:posOffset>
            </wp:positionV>
            <wp:extent cx="1286038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1E3">
        <w:rPr>
          <w:lang w:val="nl-BE" w:eastAsia="fr-BE"/>
        </w:rPr>
        <w:drawing>
          <wp:anchor distT="0" distB="0" distL="114300" distR="114300" simplePos="0" relativeHeight="251661312" behindDoc="1" locked="0" layoutInCell="1" allowOverlap="1" wp14:anchorId="05472851" wp14:editId="15E25A2F">
            <wp:simplePos x="0" y="0"/>
            <wp:positionH relativeFrom="margin">
              <wp:posOffset>4259580</wp:posOffset>
            </wp:positionH>
            <wp:positionV relativeFrom="paragraph">
              <wp:posOffset>-237992</wp:posOffset>
            </wp:positionV>
            <wp:extent cx="1468931" cy="51816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31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E6F7" w14:textId="77777777" w:rsidR="00495E72" w:rsidRPr="009F71E3" w:rsidRDefault="00495E72" w:rsidP="00495E72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E72" w:rsidRPr="009F71E3" w14:paraId="5AB59AF2" w14:textId="77777777" w:rsidTr="00097FAE">
        <w:tc>
          <w:tcPr>
            <w:tcW w:w="9062" w:type="dxa"/>
          </w:tcPr>
          <w:p w14:paraId="34014401" w14:textId="4C8D894D" w:rsidR="00495E72" w:rsidRPr="009F71E3" w:rsidRDefault="00495E72" w:rsidP="002F4B2A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</w:pPr>
            <w:r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Proje</w:t>
            </w:r>
            <w:r w:rsidR="002B69B1"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c</w:t>
            </w:r>
            <w:r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 xml:space="preserve">t </w:t>
            </w:r>
            <w:r w:rsidR="002B69B1"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 xml:space="preserve">‘Gemakkelijk toegankelijke </w:t>
            </w:r>
            <w:r w:rsidR="006F7F78"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handelszaken</w:t>
            </w:r>
            <w:r w:rsidR="002B69B1"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’</w:t>
            </w:r>
          </w:p>
          <w:p w14:paraId="2F9AA4EB" w14:textId="6CFE45D8" w:rsidR="00495E72" w:rsidRPr="009F71E3" w:rsidRDefault="00495E72" w:rsidP="002B69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</w:pPr>
            <w:r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 xml:space="preserve">Dossier </w:t>
            </w:r>
            <w:r w:rsid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voor de zaakvoerders/-</w:t>
            </w:r>
            <w:r w:rsidR="002B69B1" w:rsidRPr="009F71E3">
              <w:rPr>
                <w:rFonts w:ascii="Open Sans" w:hAnsi="Open Sans" w:cs="Open Sans"/>
                <w:b/>
                <w:bCs/>
                <w:sz w:val="28"/>
                <w:szCs w:val="28"/>
                <w:lang w:val="nl-BE"/>
              </w:rPr>
              <w:t>sters</w:t>
            </w:r>
          </w:p>
        </w:tc>
      </w:tr>
    </w:tbl>
    <w:p w14:paraId="04060C03" w14:textId="77777777" w:rsidR="00495E72" w:rsidRPr="009F71E3" w:rsidRDefault="00495E72" w:rsidP="006D1CA9">
      <w:pPr>
        <w:rPr>
          <w:rFonts w:ascii="Open Sans" w:hAnsi="Open Sans" w:cs="Open Sans"/>
          <w:b/>
          <w:bCs/>
          <w:sz w:val="28"/>
          <w:szCs w:val="28"/>
          <w:lang w:val="nl-BE"/>
        </w:rPr>
      </w:pPr>
    </w:p>
    <w:p w14:paraId="77077740" w14:textId="5A504AE6" w:rsidR="00495E72" w:rsidRPr="009F71E3" w:rsidRDefault="002B69B1" w:rsidP="00495E72">
      <w:p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Beste eigenaar/eigenares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>,</w:t>
      </w:r>
    </w:p>
    <w:p w14:paraId="7476B9DF" w14:textId="0A072C1F" w:rsidR="00495E72" w:rsidRPr="009F71E3" w:rsidRDefault="00694455" w:rsidP="00495E72">
      <w:p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U hebt onze brief over het project rond de toegankelijkheid voor personen met beperkte mobiliteit in Elsene aandachtig gelezen, waarvoor dank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 xml:space="preserve">. </w:t>
      </w:r>
    </w:p>
    <w:p w14:paraId="09C5A84F" w14:textId="4D3CF945" w:rsidR="00495E72" w:rsidRPr="009F71E3" w:rsidRDefault="00694455" w:rsidP="00495E72">
      <w:pPr>
        <w:spacing w:after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In dit document geven we toelichting bij uw eventuele deelname aan het project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7ED6A1C2" w14:textId="77777777" w:rsidR="00495E72" w:rsidRPr="009F71E3" w:rsidRDefault="00495E72" w:rsidP="00495E72">
      <w:pPr>
        <w:spacing w:after="0"/>
        <w:jc w:val="both"/>
        <w:rPr>
          <w:rFonts w:ascii="Open Sans" w:hAnsi="Open Sans" w:cs="Open Sans"/>
          <w:sz w:val="24"/>
          <w:szCs w:val="24"/>
          <w:highlight w:val="yellow"/>
          <w:lang w:val="nl-BE"/>
        </w:rPr>
      </w:pPr>
    </w:p>
    <w:p w14:paraId="0B087F20" w14:textId="52F0FBF2" w:rsidR="00E71365" w:rsidRPr="009F71E3" w:rsidRDefault="00F77258" w:rsidP="00E71365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Een zinvol project</w:t>
      </w:r>
      <w:r w:rsidR="005770F6" w:rsidRPr="009F71E3">
        <w:rPr>
          <w:rStyle w:val="Appelnotedebasdep"/>
          <w:rFonts w:ascii="Open Sans" w:hAnsi="Open Sans" w:cs="Open Sans"/>
          <w:b/>
          <w:bCs/>
          <w:sz w:val="24"/>
          <w:szCs w:val="24"/>
          <w:lang w:val="nl-BE"/>
        </w:rPr>
        <w:footnoteReference w:id="1"/>
      </w:r>
      <w:r w:rsidR="00E71365" w:rsidRPr="009F71E3">
        <w:rPr>
          <w:rFonts w:ascii="Open Sans" w:hAnsi="Open Sans" w:cs="Open Sans"/>
          <w:b/>
          <w:bCs/>
          <w:sz w:val="24"/>
          <w:szCs w:val="24"/>
          <w:lang w:val="nl-BE"/>
        </w:rPr>
        <w:t xml:space="preserve">: </w:t>
      </w:r>
    </w:p>
    <w:p w14:paraId="6001949D" w14:textId="77777777" w:rsidR="00E71365" w:rsidRPr="009F71E3" w:rsidRDefault="00E71365" w:rsidP="00E71365">
      <w:pPr>
        <w:pStyle w:val="Paragraphedeliste"/>
        <w:jc w:val="both"/>
        <w:rPr>
          <w:rFonts w:ascii="Open Sans" w:hAnsi="Open Sans" w:cs="Open Sans"/>
          <w:b/>
          <w:bCs/>
          <w:sz w:val="24"/>
          <w:szCs w:val="24"/>
          <w:highlight w:val="yellow"/>
          <w:lang w:val="nl-BE"/>
        </w:rPr>
      </w:pPr>
    </w:p>
    <w:p w14:paraId="55AD90F8" w14:textId="714025E1" w:rsidR="00E71365" w:rsidRPr="009F71E3" w:rsidRDefault="00E71365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1/ </w:t>
      </w:r>
      <w:r w:rsidR="00F77258" w:rsidRPr="009F71E3">
        <w:rPr>
          <w:rFonts w:ascii="Open Sans" w:hAnsi="Open Sans" w:cs="Open Sans"/>
          <w:sz w:val="24"/>
          <w:szCs w:val="24"/>
          <w:lang w:val="nl-BE"/>
        </w:rPr>
        <w:t xml:space="preserve">Naar schatting heeft </w:t>
      </w:r>
      <w:r w:rsidRPr="009F71E3">
        <w:rPr>
          <w:rFonts w:ascii="Open Sans" w:hAnsi="Open Sans" w:cs="Open Sans"/>
          <w:sz w:val="24"/>
          <w:szCs w:val="24"/>
          <w:lang w:val="nl-BE"/>
        </w:rPr>
        <w:t xml:space="preserve">15% </w:t>
      </w:r>
      <w:r w:rsidR="00F77258" w:rsidRPr="009F71E3">
        <w:rPr>
          <w:rFonts w:ascii="Open Sans" w:hAnsi="Open Sans" w:cs="Open Sans"/>
          <w:sz w:val="24"/>
          <w:szCs w:val="24"/>
          <w:lang w:val="nl-BE"/>
        </w:rPr>
        <w:t>van de wereldbevolking een handicap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 xml:space="preserve">. </w:t>
      </w:r>
      <w:r w:rsidR="00F77258" w:rsidRPr="009F71E3">
        <w:rPr>
          <w:rFonts w:ascii="Open Sans" w:hAnsi="Open Sans" w:cs="Open Sans"/>
          <w:sz w:val="24"/>
          <w:szCs w:val="24"/>
          <w:lang w:val="nl-BE"/>
        </w:rPr>
        <w:t>Voor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> </w:t>
      </w:r>
      <w:r w:rsidR="00F77258" w:rsidRPr="009F71E3">
        <w:rPr>
          <w:rFonts w:ascii="Open Sans" w:hAnsi="Open Sans" w:cs="Open Sans"/>
          <w:sz w:val="24"/>
          <w:szCs w:val="24"/>
          <w:lang w:val="nl-BE"/>
        </w:rPr>
        <w:t xml:space="preserve">de Brusselse bevolking gaat het om ongeveer 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>183.000 personen</w:t>
      </w:r>
      <w:r w:rsidRPr="009F71E3">
        <w:rPr>
          <w:rFonts w:ascii="Open Sans" w:hAnsi="Open Sans" w:cs="Open Sans"/>
          <w:sz w:val="24"/>
          <w:szCs w:val="24"/>
          <w:lang w:val="nl-BE"/>
        </w:rPr>
        <w:t xml:space="preserve">. </w:t>
      </w:r>
    </w:p>
    <w:p w14:paraId="7E9F519B" w14:textId="5C0B20CC" w:rsidR="00E71365" w:rsidRPr="009F71E3" w:rsidRDefault="00E71365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2/ 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 xml:space="preserve">Bijna </w:t>
      </w:r>
      <w:r w:rsidRPr="009F71E3">
        <w:rPr>
          <w:rFonts w:ascii="Open Sans" w:hAnsi="Open Sans" w:cs="Open Sans"/>
          <w:sz w:val="24"/>
          <w:szCs w:val="24"/>
          <w:lang w:val="nl-BE"/>
        </w:rPr>
        <w:t xml:space="preserve">40% 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>van de bevolking, wat neerkomt op 400.</w:t>
      </w:r>
      <w:r w:rsidRPr="009F71E3">
        <w:rPr>
          <w:rFonts w:ascii="Open Sans" w:hAnsi="Open Sans" w:cs="Open Sans"/>
          <w:sz w:val="24"/>
          <w:szCs w:val="24"/>
          <w:lang w:val="nl-BE"/>
        </w:rPr>
        <w:t>000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> inwoners, bestaat uit personen met beperkte mobiliteit</w:t>
      </w:r>
      <w:r w:rsidR="00DF73AE" w:rsidRPr="009F71E3">
        <w:rPr>
          <w:rFonts w:ascii="Open Sans" w:hAnsi="Open Sans" w:cs="Open Sans"/>
          <w:sz w:val="24"/>
          <w:szCs w:val="24"/>
          <w:lang w:val="nl-BE"/>
        </w:rPr>
        <w:t>, dat wil zeggen personen die in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 xml:space="preserve"> hun bewegingen </w:t>
      </w:r>
      <w:r w:rsidR="00DF73AE" w:rsidRPr="009F71E3">
        <w:rPr>
          <w:rFonts w:ascii="Open Sans" w:hAnsi="Open Sans" w:cs="Open Sans"/>
          <w:sz w:val="24"/>
          <w:szCs w:val="24"/>
          <w:lang w:val="nl-BE"/>
        </w:rPr>
        <w:t>beperkt zijn</w:t>
      </w:r>
      <w:r w:rsidR="00895846" w:rsidRPr="009F71E3">
        <w:rPr>
          <w:rFonts w:ascii="Open Sans" w:hAnsi="Open Sans" w:cs="Open Sans"/>
          <w:sz w:val="24"/>
          <w:szCs w:val="24"/>
          <w:lang w:val="nl-BE"/>
        </w:rPr>
        <w:t xml:space="preserve"> door hun </w:t>
      </w:r>
      <w:r w:rsidR="00DF73AE" w:rsidRPr="009F71E3">
        <w:rPr>
          <w:rFonts w:ascii="Open Sans" w:hAnsi="Open Sans" w:cs="Open Sans"/>
          <w:sz w:val="24"/>
          <w:szCs w:val="24"/>
          <w:lang w:val="nl-BE"/>
        </w:rPr>
        <w:t>lengte, conditie, leeftijd, tijdelijke of blijvende handicap en vanwege de apparaten of instrumenten die ze moeten gebruiken om zich te verplaatsen</w:t>
      </w:r>
      <w:r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51AF13FD" w14:textId="5D5975C1" w:rsidR="00E71365" w:rsidRPr="009F71E3" w:rsidRDefault="00E4735A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Dat aantal zal blijven stijgen omdat ouderen een derde van de personen met beperkte mobiliteit </w:t>
      </w:r>
      <w:r w:rsidR="005A1FB6" w:rsidRPr="009F71E3">
        <w:rPr>
          <w:rFonts w:ascii="Open Sans" w:hAnsi="Open Sans" w:cs="Open Sans"/>
          <w:sz w:val="24"/>
          <w:szCs w:val="24"/>
          <w:lang w:val="nl-BE"/>
        </w:rPr>
        <w:t>vormen en dit deel van de bevolking met de tijd toeneemt</w:t>
      </w:r>
      <w:r w:rsidR="00E71365" w:rsidRPr="009F71E3">
        <w:rPr>
          <w:rFonts w:ascii="Open Sans" w:hAnsi="Open Sans" w:cs="Open Sans"/>
          <w:sz w:val="24"/>
          <w:szCs w:val="24"/>
          <w:lang w:val="nl-BE"/>
        </w:rPr>
        <w:t xml:space="preserve">. </w:t>
      </w:r>
    </w:p>
    <w:p w14:paraId="19595346" w14:textId="7D16D76B" w:rsidR="00E71365" w:rsidRPr="009F71E3" w:rsidRDefault="00E71365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2/ 80</w:t>
      </w:r>
      <w:r w:rsidR="00A20FC8" w:rsidRPr="009F71E3">
        <w:rPr>
          <w:rFonts w:ascii="Open Sans" w:hAnsi="Open Sans" w:cs="Open Sans"/>
          <w:sz w:val="24"/>
          <w:szCs w:val="24"/>
          <w:lang w:val="nl-BE"/>
        </w:rPr>
        <w:t>% van de</w:t>
      </w:r>
      <w:r w:rsidR="00BF4C7E" w:rsidRPr="009F71E3">
        <w:rPr>
          <w:rFonts w:ascii="Open Sans" w:hAnsi="Open Sans" w:cs="Open Sans"/>
          <w:sz w:val="24"/>
          <w:szCs w:val="24"/>
          <w:lang w:val="nl-BE"/>
        </w:rPr>
        <w:t xml:space="preserve"> handicaps 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>is</w:t>
      </w:r>
      <w:r w:rsidR="00A20FC8" w:rsidRPr="009F71E3">
        <w:rPr>
          <w:rFonts w:ascii="Open Sans" w:hAnsi="Open Sans" w:cs="Open Sans"/>
          <w:sz w:val="24"/>
          <w:szCs w:val="24"/>
          <w:lang w:val="nl-BE"/>
        </w:rPr>
        <w:t xml:space="preserve"> onzichtbaar</w:t>
      </w:r>
      <w:r w:rsidR="00BF4C7E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2BDCFD2B" w14:textId="78375881" w:rsidR="00BF4C7E" w:rsidRPr="009F71E3" w:rsidRDefault="00D424F8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3/ </w:t>
      </w:r>
      <w:r w:rsidR="00A20FC8" w:rsidRPr="009F71E3">
        <w:rPr>
          <w:rFonts w:ascii="Open Sans" w:hAnsi="Open Sans" w:cs="Open Sans"/>
          <w:sz w:val="24"/>
          <w:szCs w:val="24"/>
          <w:lang w:val="nl-BE"/>
        </w:rPr>
        <w:t xml:space="preserve">Toegankelijkheid voor personen met beperkte mobiliteit is een noodzaak voor </w:t>
      </w:r>
      <w:r w:rsidR="00E71365" w:rsidRPr="009F71E3">
        <w:rPr>
          <w:rFonts w:ascii="Open Sans" w:hAnsi="Open Sans" w:cs="Open Sans"/>
          <w:sz w:val="24"/>
          <w:szCs w:val="24"/>
          <w:lang w:val="nl-BE"/>
        </w:rPr>
        <w:t xml:space="preserve">40% </w:t>
      </w:r>
      <w:r w:rsidR="00A20FC8" w:rsidRPr="009F71E3">
        <w:rPr>
          <w:rFonts w:ascii="Open Sans" w:hAnsi="Open Sans" w:cs="Open Sans"/>
          <w:sz w:val="24"/>
          <w:szCs w:val="24"/>
          <w:lang w:val="nl-BE"/>
        </w:rPr>
        <w:t>van de burgers, wa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>t betekent dat</w:t>
      </w:r>
      <w:r w:rsidR="00600D0B" w:rsidRPr="009F71E3">
        <w:rPr>
          <w:rFonts w:ascii="Open Sans" w:hAnsi="Open Sans" w:cs="Open Sans"/>
          <w:sz w:val="24"/>
          <w:szCs w:val="24"/>
          <w:lang w:val="nl-BE"/>
        </w:rPr>
        <w:t xml:space="preserve"> alle burgers optimaal van hun omgeving kunnen genieten</w:t>
      </w:r>
      <w:r w:rsidR="00BF4C7E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57E9234D" w14:textId="0434888A" w:rsidR="00BF4C7E" w:rsidRPr="009F71E3" w:rsidRDefault="00BF4C7E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4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 xml:space="preserve">/ 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 xml:space="preserve">Handelszaken </w:t>
      </w:r>
      <w:r w:rsidR="00600D0B" w:rsidRPr="009F71E3">
        <w:rPr>
          <w:rFonts w:ascii="Open Sans" w:hAnsi="Open Sans" w:cs="Open Sans"/>
          <w:sz w:val="24"/>
          <w:szCs w:val="24"/>
          <w:lang w:val="nl-BE"/>
        </w:rPr>
        <w:t xml:space="preserve">die niet gemakkelijk toegankelijk 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>zijn</w:t>
      </w:r>
      <w:r w:rsidR="00600D0B" w:rsidRPr="009F71E3">
        <w:rPr>
          <w:rFonts w:ascii="Open Sans" w:hAnsi="Open Sans" w:cs="Open Sans"/>
          <w:sz w:val="24"/>
          <w:szCs w:val="24"/>
          <w:lang w:val="nl-BE"/>
        </w:rPr>
        <w:t>, k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>unnen</w:t>
      </w:r>
      <w:r w:rsidR="00600D0B" w:rsidRPr="009F71E3">
        <w:rPr>
          <w:rFonts w:ascii="Open Sans" w:hAnsi="Open Sans" w:cs="Open Sans"/>
          <w:sz w:val="24"/>
          <w:szCs w:val="24"/>
          <w:lang w:val="nl-BE"/>
        </w:rPr>
        <w:t xml:space="preserve"> 37% van </w:t>
      </w:r>
      <w:r w:rsidR="00BF41A7" w:rsidRPr="009F71E3">
        <w:rPr>
          <w:rFonts w:ascii="Open Sans" w:hAnsi="Open Sans" w:cs="Open Sans"/>
          <w:sz w:val="24"/>
          <w:szCs w:val="24"/>
          <w:lang w:val="nl-BE"/>
        </w:rPr>
        <w:t>hun </w:t>
      </w:r>
      <w:r w:rsidR="00600D0B" w:rsidRPr="009F71E3">
        <w:rPr>
          <w:rFonts w:ascii="Open Sans" w:hAnsi="Open Sans" w:cs="Open Sans"/>
          <w:sz w:val="24"/>
          <w:szCs w:val="24"/>
          <w:lang w:val="nl-BE"/>
        </w:rPr>
        <w:t>klanten verliezen</w:t>
      </w:r>
      <w:r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25FC2228" w14:textId="77777777" w:rsidR="00E71365" w:rsidRPr="009F71E3" w:rsidRDefault="00E71365" w:rsidP="00495E72">
      <w:pPr>
        <w:jc w:val="both"/>
        <w:rPr>
          <w:rFonts w:ascii="Open Sans" w:hAnsi="Open Sans" w:cs="Open Sans"/>
          <w:sz w:val="24"/>
          <w:szCs w:val="24"/>
          <w:highlight w:val="yellow"/>
          <w:lang w:val="nl-BE"/>
        </w:rPr>
      </w:pPr>
    </w:p>
    <w:p w14:paraId="54B7228F" w14:textId="7218282F" w:rsidR="00495E72" w:rsidRPr="009F71E3" w:rsidRDefault="00600D0B" w:rsidP="00E71365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Aanbod van vzw Ondernemen XXL</w:t>
      </w:r>
      <w:r w:rsidR="00495E72" w:rsidRPr="009F71E3">
        <w:rPr>
          <w:rFonts w:ascii="Open Sans" w:hAnsi="Open Sans" w:cs="Open Sans"/>
          <w:b/>
          <w:bCs/>
          <w:sz w:val="24"/>
          <w:szCs w:val="24"/>
          <w:lang w:val="nl-BE"/>
        </w:rPr>
        <w:t xml:space="preserve">: </w:t>
      </w:r>
    </w:p>
    <w:p w14:paraId="10B5B379" w14:textId="77777777" w:rsidR="006B374B" w:rsidRPr="009F71E3" w:rsidRDefault="006B374B" w:rsidP="00495E72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5D8254AC" w14:textId="299919C5" w:rsidR="00495E72" w:rsidRPr="009F71E3" w:rsidRDefault="006B374B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1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 xml:space="preserve">/ </w:t>
      </w:r>
      <w:r w:rsidR="006347E7" w:rsidRPr="009F71E3">
        <w:rPr>
          <w:rFonts w:ascii="Open Sans" w:hAnsi="Open Sans" w:cs="Open Sans"/>
          <w:sz w:val="24"/>
          <w:szCs w:val="24"/>
          <w:lang w:val="nl-BE"/>
        </w:rPr>
        <w:t xml:space="preserve">haalbaarheidsstudie </w:t>
      </w:r>
      <w:r w:rsidR="00BA51BC" w:rsidRPr="009F71E3">
        <w:rPr>
          <w:rFonts w:ascii="Open Sans" w:hAnsi="Open Sans" w:cs="Open Sans"/>
          <w:sz w:val="24"/>
          <w:szCs w:val="24"/>
          <w:lang w:val="nl-BE"/>
        </w:rPr>
        <w:t xml:space="preserve">uitvoeren </w:t>
      </w:r>
      <w:r w:rsidR="006347E7" w:rsidRPr="009F71E3">
        <w:rPr>
          <w:rFonts w:ascii="Open Sans" w:hAnsi="Open Sans" w:cs="Open Sans"/>
          <w:sz w:val="24"/>
          <w:szCs w:val="24"/>
          <w:lang w:val="nl-BE"/>
        </w:rPr>
        <w:t>om na te gaan of uw 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>handelszaak</w:t>
      </w:r>
      <w:r w:rsidR="006347E7" w:rsidRPr="009F71E3">
        <w:rPr>
          <w:rFonts w:ascii="Open Sans" w:hAnsi="Open Sans" w:cs="Open Sans"/>
          <w:sz w:val="24"/>
          <w:szCs w:val="24"/>
          <w:lang w:val="nl-BE"/>
        </w:rPr>
        <w:t xml:space="preserve"> in aanmerking komt voor een drempelhulp;</w:t>
      </w:r>
    </w:p>
    <w:p w14:paraId="033C35B3" w14:textId="195C3160" w:rsidR="006B374B" w:rsidRPr="009F71E3" w:rsidRDefault="006B374B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2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 xml:space="preserve">/ </w:t>
      </w:r>
      <w:r w:rsidR="00BA51BC" w:rsidRPr="009F71E3">
        <w:rPr>
          <w:rFonts w:ascii="Open Sans" w:hAnsi="Open Sans" w:cs="Open Sans"/>
          <w:sz w:val="24"/>
          <w:szCs w:val="24"/>
          <w:lang w:val="nl-BE"/>
        </w:rPr>
        <w:t>uw 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>handelszaak</w:t>
      </w:r>
      <w:r w:rsidR="00BA51BC" w:rsidRPr="009F71E3">
        <w:rPr>
          <w:rFonts w:ascii="Open Sans" w:hAnsi="Open Sans" w:cs="Open Sans"/>
          <w:sz w:val="24"/>
          <w:szCs w:val="24"/>
          <w:lang w:val="nl-BE"/>
        </w:rPr>
        <w:t xml:space="preserve"> toegankelijk maken door een drempelhulp op maat </w:t>
      </w:r>
      <w:r w:rsidR="001D4279" w:rsidRPr="009F71E3">
        <w:rPr>
          <w:rFonts w:ascii="Open Sans" w:hAnsi="Open Sans" w:cs="Open Sans"/>
          <w:sz w:val="24"/>
          <w:szCs w:val="24"/>
          <w:lang w:val="nl-BE"/>
        </w:rPr>
        <w:t xml:space="preserve">van minder dan 15kg </w:t>
      </w:r>
      <w:r w:rsidR="00BA51BC" w:rsidRPr="009F71E3">
        <w:rPr>
          <w:rFonts w:ascii="Open Sans" w:hAnsi="Open Sans" w:cs="Open Sans"/>
          <w:sz w:val="24"/>
          <w:szCs w:val="24"/>
          <w:lang w:val="nl-BE"/>
        </w:rPr>
        <w:t>te financieren</w:t>
      </w:r>
      <w:r w:rsidR="001D4279" w:rsidRPr="009F71E3">
        <w:rPr>
          <w:rFonts w:ascii="Open Sans" w:hAnsi="Open Sans" w:cs="Open Sans"/>
          <w:sz w:val="24"/>
          <w:szCs w:val="24"/>
          <w:lang w:val="nl-BE"/>
        </w:rPr>
        <w:t xml:space="preserve"> zolang de voorraad strekt. U hoeft de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> </w:t>
      </w:r>
      <w:r w:rsidR="001D4279" w:rsidRPr="009F71E3">
        <w:rPr>
          <w:rFonts w:ascii="Open Sans" w:hAnsi="Open Sans" w:cs="Open Sans"/>
          <w:sz w:val="24"/>
          <w:szCs w:val="24"/>
          <w:lang w:val="nl-BE"/>
        </w:rPr>
        <w:t>drempelhulp niet te monteren en demonteren;</w:t>
      </w:r>
      <w:r w:rsidR="00492EC1" w:rsidRPr="009F71E3">
        <w:rPr>
          <w:rFonts w:ascii="Open Sans" w:hAnsi="Open Sans" w:cs="Open Sans"/>
          <w:sz w:val="24"/>
          <w:szCs w:val="24"/>
          <w:lang w:val="nl-BE"/>
        </w:rPr>
        <w:t xml:space="preserve"> </w:t>
      </w:r>
    </w:p>
    <w:p w14:paraId="77AFF921" w14:textId="219B6DA2" w:rsidR="00D75755" w:rsidRPr="009F71E3" w:rsidRDefault="006B374B" w:rsidP="005770F6">
      <w:pPr>
        <w:pStyle w:val="Paragraphedeliste"/>
        <w:spacing w:line="240" w:lineRule="auto"/>
        <w:contextualSpacing w:val="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lastRenderedPageBreak/>
        <w:t xml:space="preserve">3/ </w:t>
      </w:r>
      <w:r w:rsidR="001D4279" w:rsidRPr="009F71E3">
        <w:rPr>
          <w:rFonts w:ascii="Open Sans" w:hAnsi="Open Sans" w:cs="Open Sans"/>
          <w:sz w:val="24"/>
          <w:szCs w:val="24"/>
          <w:lang w:val="nl-BE"/>
        </w:rPr>
        <w:t>u bewustmaken van de toegankelijkheid voor personen met beperkte mobiliteit</w:t>
      </w:r>
      <w:r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0BD6E18E" w14:textId="77777777" w:rsidR="005770F6" w:rsidRPr="009F71E3" w:rsidRDefault="005770F6" w:rsidP="00495E72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670071A1" w14:textId="18218AF1" w:rsidR="005770F6" w:rsidRPr="009F71E3" w:rsidRDefault="00383A47" w:rsidP="00495E72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Voorbeeld van drempelhulp</w:t>
      </w:r>
      <w:r w:rsidR="005770F6" w:rsidRPr="009F71E3">
        <w:rPr>
          <w:rFonts w:ascii="Open Sans" w:hAnsi="Open Sans" w:cs="Open Sans"/>
          <w:sz w:val="24"/>
          <w:szCs w:val="24"/>
          <w:lang w:val="nl-BE"/>
        </w:rPr>
        <w:t xml:space="preserve">: </w:t>
      </w:r>
    </w:p>
    <w:p w14:paraId="62649540" w14:textId="383EE3A5" w:rsidR="00495E72" w:rsidRPr="009F71E3" w:rsidRDefault="005770F6" w:rsidP="005770F6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lang w:val="nl-BE" w:eastAsia="fr-BE"/>
        </w:rPr>
        <w:drawing>
          <wp:inline distT="0" distB="0" distL="0" distR="0" wp14:anchorId="185A56A0" wp14:editId="4B962FB9">
            <wp:extent cx="2190307" cy="1269455"/>
            <wp:effectExtent l="0" t="0" r="635" b="6985"/>
            <wp:docPr id="25" name="Image 25" descr="https://www.handinorme.com/6531-thickbox_default/rampe-de-seuil-caoutchouc-gommy-4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ndinorme.com/6531-thickbox_default/rampe-de-seuil-caoutchouc-gommy-4-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25870"/>
                    <a:stretch/>
                  </pic:blipFill>
                  <pic:spPr bwMode="auto">
                    <a:xfrm>
                      <a:off x="0" y="0"/>
                      <a:ext cx="2214906" cy="12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00E86" w14:textId="77777777" w:rsidR="005770F6" w:rsidRPr="009F71E3" w:rsidRDefault="005770F6" w:rsidP="005770F6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47BE984F" w14:textId="3BB46766" w:rsidR="00495E72" w:rsidRPr="009F71E3" w:rsidRDefault="004730EA" w:rsidP="00E71365">
      <w:pPr>
        <w:pStyle w:val="Paragraphedeliste"/>
        <w:numPr>
          <w:ilvl w:val="0"/>
          <w:numId w:val="1"/>
        </w:numPr>
        <w:spacing w:before="240"/>
        <w:ind w:left="714" w:hanging="357"/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Praktische aspecten</w:t>
      </w:r>
      <w:r w:rsidR="00495E72" w:rsidRPr="009F71E3">
        <w:rPr>
          <w:rFonts w:ascii="Open Sans" w:hAnsi="Open Sans" w:cs="Open Sans"/>
          <w:b/>
          <w:bCs/>
          <w:sz w:val="24"/>
          <w:szCs w:val="24"/>
          <w:lang w:val="nl-BE"/>
        </w:rPr>
        <w:t xml:space="preserve"> </w:t>
      </w:r>
    </w:p>
    <w:p w14:paraId="75E5E34A" w14:textId="77777777" w:rsidR="00495E72" w:rsidRPr="009F71E3" w:rsidRDefault="00495E72" w:rsidP="00495E72">
      <w:pPr>
        <w:pStyle w:val="Paragraphedeliste"/>
        <w:rPr>
          <w:rFonts w:ascii="Open Sans" w:hAnsi="Open Sans" w:cs="Open Sans"/>
          <w:b/>
          <w:bCs/>
          <w:sz w:val="24"/>
          <w:szCs w:val="24"/>
          <w:lang w:val="nl-BE"/>
        </w:rPr>
      </w:pPr>
    </w:p>
    <w:p w14:paraId="0F4D90DC" w14:textId="0BF8124C" w:rsidR="00495E72" w:rsidRPr="009F71E3" w:rsidRDefault="004730EA" w:rsidP="00E71365">
      <w:pPr>
        <w:pStyle w:val="Paragraphedeliste"/>
        <w:numPr>
          <w:ilvl w:val="1"/>
          <w:numId w:val="1"/>
        </w:numPr>
        <w:jc w:val="both"/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Kostprijs</w:t>
      </w:r>
    </w:p>
    <w:p w14:paraId="2DBB0EE1" w14:textId="5647D918" w:rsidR="00495E72" w:rsidRPr="009F71E3" w:rsidRDefault="002F0F1A" w:rsidP="0076040B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Dit project wordt volledig gefinancierd door de gemeente Elsene en haar dienst Handel en economische ontwikkeling. U hoeft niets te betalen. </w:t>
      </w:r>
      <w:r w:rsidR="003C2F14" w:rsidRPr="009F71E3">
        <w:rPr>
          <w:rFonts w:ascii="Open Sans" w:hAnsi="Open Sans" w:cs="Open Sans"/>
          <w:sz w:val="24"/>
          <w:szCs w:val="24"/>
          <w:lang w:val="nl-BE"/>
        </w:rPr>
        <w:t xml:space="preserve"> </w:t>
      </w:r>
    </w:p>
    <w:p w14:paraId="7C36A819" w14:textId="77777777" w:rsidR="0076040B" w:rsidRPr="009F71E3" w:rsidRDefault="0076040B" w:rsidP="0076040B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57DBC988" w14:textId="77777777" w:rsidR="00495E72" w:rsidRPr="009F71E3" w:rsidRDefault="00495E72" w:rsidP="00E71365">
      <w:pPr>
        <w:pStyle w:val="Paragraphedeliste"/>
        <w:numPr>
          <w:ilvl w:val="1"/>
          <w:numId w:val="1"/>
        </w:numPr>
        <w:jc w:val="both"/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Timing</w:t>
      </w:r>
    </w:p>
    <w:p w14:paraId="3BF695FD" w14:textId="472ED89A" w:rsidR="003C2F14" w:rsidRPr="009F71E3" w:rsidRDefault="002F0F1A" w:rsidP="00663E89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De drempelhulpen kunnen vanaf half april 2024 worden geplaatst totdat het beschikbare budget op is</w:t>
      </w:r>
      <w:r w:rsidR="00294B96" w:rsidRPr="009F71E3">
        <w:rPr>
          <w:rFonts w:ascii="Open Sans" w:hAnsi="Open Sans" w:cs="Open Sans"/>
          <w:sz w:val="24"/>
          <w:szCs w:val="24"/>
          <w:lang w:val="nl-BE"/>
        </w:rPr>
        <w:t xml:space="preserve">. </w:t>
      </w:r>
    </w:p>
    <w:p w14:paraId="52F75F09" w14:textId="77777777" w:rsidR="00663E89" w:rsidRPr="009F71E3" w:rsidRDefault="00663E89" w:rsidP="00663E89">
      <w:pPr>
        <w:pStyle w:val="Paragraphedeliste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7DE4F11C" w14:textId="77777777" w:rsidR="00495E72" w:rsidRPr="009F71E3" w:rsidRDefault="00495E72" w:rsidP="00E71365">
      <w:pPr>
        <w:pStyle w:val="Paragraphedeliste"/>
        <w:numPr>
          <w:ilvl w:val="1"/>
          <w:numId w:val="1"/>
        </w:numPr>
        <w:jc w:val="both"/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Engagement</w:t>
      </w:r>
    </w:p>
    <w:p w14:paraId="5302B615" w14:textId="36449F99" w:rsidR="00495E72" w:rsidRPr="009F71E3" w:rsidRDefault="004710B9" w:rsidP="005770F6">
      <w:pPr>
        <w:spacing w:line="240" w:lineRule="auto"/>
        <w:ind w:left="72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Uw deeln</w:t>
      </w:r>
      <w:r w:rsidR="00842F3D" w:rsidRPr="009F71E3">
        <w:rPr>
          <w:rFonts w:ascii="Open Sans" w:hAnsi="Open Sans" w:cs="Open Sans"/>
          <w:sz w:val="24"/>
          <w:szCs w:val="24"/>
          <w:lang w:val="nl-BE"/>
        </w:rPr>
        <w:t xml:space="preserve">ame </w:t>
      </w:r>
      <w:r w:rsidR="002F0F1A" w:rsidRPr="009F71E3">
        <w:rPr>
          <w:rFonts w:ascii="Open Sans" w:hAnsi="Open Sans" w:cs="Open Sans"/>
          <w:sz w:val="24"/>
          <w:szCs w:val="24"/>
          <w:lang w:val="nl-BE"/>
        </w:rPr>
        <w:t>aan het verfraaiingsproject</w:t>
      </w:r>
      <w:r w:rsidR="00842F3D" w:rsidRPr="009F71E3">
        <w:rPr>
          <w:rFonts w:ascii="Open Sans" w:hAnsi="Open Sans" w:cs="Open Sans"/>
          <w:sz w:val="24"/>
          <w:szCs w:val="24"/>
          <w:lang w:val="nl-BE"/>
        </w:rPr>
        <w:t xml:space="preserve"> houdt het volgende in:</w:t>
      </w:r>
    </w:p>
    <w:p w14:paraId="48CE44AD" w14:textId="00DEF5CA" w:rsidR="00495E72" w:rsidRPr="009F71E3" w:rsidRDefault="00842F3D" w:rsidP="00663E89">
      <w:pPr>
        <w:pStyle w:val="Paragraphedeliste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U garandeert dat de drempelhulp wordt gebruikt.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 xml:space="preserve"> </w:t>
      </w:r>
    </w:p>
    <w:p w14:paraId="2C2D8939" w14:textId="59DD941D" w:rsidR="0076040B" w:rsidRPr="009F71E3" w:rsidRDefault="00842F3D" w:rsidP="0076040B">
      <w:pPr>
        <w:pStyle w:val="Paragraphedeliste"/>
        <w:numPr>
          <w:ilvl w:val="0"/>
          <w:numId w:val="3"/>
        </w:num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U beschadigt de drempelhulp niet en gooit de drempelhulp niet weg</w:t>
      </w:r>
      <w:r w:rsidR="00255C4D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1AAE7DCB" w14:textId="77777777" w:rsidR="00495E72" w:rsidRPr="009F71E3" w:rsidRDefault="00495E72" w:rsidP="00495E72">
      <w:pPr>
        <w:spacing w:after="0"/>
        <w:ind w:left="708"/>
        <w:jc w:val="both"/>
        <w:rPr>
          <w:rFonts w:ascii="Open Sans" w:hAnsi="Open Sans" w:cs="Open Sans"/>
          <w:sz w:val="24"/>
          <w:szCs w:val="24"/>
          <w:lang w:val="nl-BE"/>
        </w:rPr>
      </w:pPr>
    </w:p>
    <w:p w14:paraId="331CA166" w14:textId="0F5F8E69" w:rsidR="00495E72" w:rsidRPr="009F71E3" w:rsidRDefault="00842F3D" w:rsidP="00E71365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bCs/>
          <w:sz w:val="24"/>
          <w:szCs w:val="24"/>
          <w:lang w:val="nl-BE"/>
        </w:rPr>
      </w:pPr>
      <w:r w:rsidRPr="009F71E3">
        <w:rPr>
          <w:rFonts w:ascii="Open Sans" w:hAnsi="Open Sans" w:cs="Open Sans"/>
          <w:b/>
          <w:bCs/>
          <w:sz w:val="24"/>
          <w:szCs w:val="24"/>
          <w:lang w:val="nl-BE"/>
        </w:rPr>
        <w:t>Deelnamevoorwaarden</w:t>
      </w:r>
    </w:p>
    <w:p w14:paraId="6C6898EC" w14:textId="101027FB" w:rsidR="00495E72" w:rsidRPr="009F71E3" w:rsidRDefault="00842F3D" w:rsidP="00495E72">
      <w:pPr>
        <w:ind w:left="360"/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Deelnemen aan deze editie van het project ‘</w:t>
      </w:r>
      <w:r w:rsidRPr="009F71E3">
        <w:rPr>
          <w:rFonts w:ascii="Open Sans" w:hAnsi="Open Sans" w:cs="Open Sans"/>
          <w:b/>
          <w:i/>
          <w:sz w:val="24"/>
          <w:szCs w:val="24"/>
          <w:lang w:val="nl-BE"/>
        </w:rPr>
        <w:t>Gemakkelijk toegankelijke handelszaken</w:t>
      </w:r>
      <w:r w:rsidRPr="009F71E3">
        <w:rPr>
          <w:rFonts w:ascii="Open Sans" w:hAnsi="Open Sans" w:cs="Open Sans"/>
          <w:sz w:val="24"/>
          <w:szCs w:val="24"/>
          <w:lang w:val="nl-BE"/>
        </w:rPr>
        <w:t>’ is mogelijk als u aan de volgende voorwaarden voldoet</w:t>
      </w:r>
      <w:r w:rsidR="00495E72" w:rsidRPr="009F71E3">
        <w:rPr>
          <w:rFonts w:ascii="Open Sans" w:hAnsi="Open Sans" w:cs="Open Sans"/>
          <w:sz w:val="24"/>
          <w:szCs w:val="24"/>
          <w:lang w:val="nl-BE"/>
        </w:rPr>
        <w:t>:</w:t>
      </w:r>
    </w:p>
    <w:p w14:paraId="03BF91E5" w14:textId="772A1A79" w:rsidR="00495E72" w:rsidRPr="009F71E3" w:rsidRDefault="007C0F4A" w:rsidP="00495E72">
      <w:pPr>
        <w:pStyle w:val="Paragraphedeliste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>U b</w:t>
      </w:r>
      <w:r w:rsidR="009F71E3">
        <w:rPr>
          <w:rFonts w:ascii="Open Sans" w:hAnsi="Open Sans" w:cs="Open Sans"/>
          <w:sz w:val="24"/>
          <w:szCs w:val="24"/>
          <w:lang w:val="nl-BE"/>
        </w:rPr>
        <w:t>en</w:t>
      </w:r>
      <w:r w:rsidRPr="009F71E3">
        <w:rPr>
          <w:rFonts w:ascii="Open Sans" w:hAnsi="Open Sans" w:cs="Open Sans"/>
          <w:sz w:val="24"/>
          <w:szCs w:val="24"/>
          <w:lang w:val="nl-BE"/>
        </w:rPr>
        <w:t>t</w:t>
      </w:r>
      <w:r w:rsidR="00842F3D" w:rsidRPr="009F71E3">
        <w:rPr>
          <w:rFonts w:ascii="Open Sans" w:hAnsi="Open Sans" w:cs="Open Sans"/>
          <w:sz w:val="24"/>
          <w:szCs w:val="24"/>
          <w:lang w:val="nl-BE"/>
        </w:rPr>
        <w:t xml:space="preserve"> </w:t>
      </w:r>
      <w:r w:rsidR="009F71E3">
        <w:rPr>
          <w:rFonts w:ascii="Open Sans" w:hAnsi="Open Sans" w:cs="Open Sans"/>
          <w:sz w:val="24"/>
          <w:szCs w:val="24"/>
          <w:lang w:val="nl-BE"/>
        </w:rPr>
        <w:t xml:space="preserve">zaakvoerder/-ster van </w:t>
      </w:r>
      <w:r w:rsidR="00842F3D" w:rsidRPr="009F71E3">
        <w:rPr>
          <w:rFonts w:ascii="Open Sans" w:hAnsi="Open Sans" w:cs="Open Sans"/>
          <w:sz w:val="24"/>
          <w:szCs w:val="24"/>
          <w:lang w:val="nl-BE"/>
        </w:rPr>
        <w:t xml:space="preserve">een </w:t>
      </w:r>
      <w:r w:rsidR="00D424F8" w:rsidRPr="009F71E3">
        <w:rPr>
          <w:rFonts w:ascii="Open Sans" w:hAnsi="Open Sans" w:cs="Open Sans"/>
          <w:sz w:val="24"/>
          <w:szCs w:val="24"/>
          <w:lang w:val="nl-BE"/>
        </w:rPr>
        <w:t xml:space="preserve">handelszaak </w:t>
      </w:r>
      <w:r w:rsidRPr="009F71E3">
        <w:rPr>
          <w:rFonts w:ascii="Open Sans" w:hAnsi="Open Sans" w:cs="Open Sans"/>
          <w:sz w:val="24"/>
          <w:szCs w:val="24"/>
          <w:lang w:val="nl-BE"/>
        </w:rPr>
        <w:t xml:space="preserve">met </w:t>
      </w:r>
      <w:proofErr w:type="spellStart"/>
      <w:r w:rsidR="00065264" w:rsidRPr="009F71E3">
        <w:rPr>
          <w:rFonts w:ascii="Open Sans" w:hAnsi="Open Sans" w:cs="Open Sans"/>
          <w:sz w:val="24"/>
          <w:szCs w:val="24"/>
          <w:lang w:val="nl-BE"/>
        </w:rPr>
        <w:t>handelsgelijkvloers</w:t>
      </w:r>
      <w:bookmarkStart w:id="0" w:name="_GoBack"/>
      <w:bookmarkEnd w:id="0"/>
      <w:proofErr w:type="spellEnd"/>
      <w:r w:rsidR="00065264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p w14:paraId="674CB0EA" w14:textId="02BC4605" w:rsidR="0076040B" w:rsidRPr="009F71E3" w:rsidRDefault="001C6B26" w:rsidP="00983A0F">
      <w:pPr>
        <w:pStyle w:val="Paragraphedeliste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rFonts w:ascii="Open Sans" w:hAnsi="Open Sans" w:cs="Open Sans"/>
          <w:sz w:val="24"/>
          <w:szCs w:val="24"/>
          <w:lang w:val="nl-BE"/>
        </w:rPr>
        <w:t xml:space="preserve">De ingang van uw 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>handelszaak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 xml:space="preserve"> grenst aan een trottoir 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 xml:space="preserve">met 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 xml:space="preserve">een doorgang voor voetgangers 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 xml:space="preserve">van in totaal 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>1,5 m bre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>e</w:t>
      </w:r>
      <w:r w:rsidR="007C0F4A" w:rsidRPr="009F71E3">
        <w:rPr>
          <w:rFonts w:ascii="Open Sans" w:hAnsi="Open Sans" w:cs="Open Sans"/>
          <w:sz w:val="24"/>
          <w:szCs w:val="24"/>
          <w:lang w:val="nl-BE"/>
        </w:rPr>
        <w:t>d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 xml:space="preserve"> (zie punt C op de afbeelding)</w:t>
      </w:r>
      <w:r w:rsidR="00065302" w:rsidRPr="009F71E3">
        <w:rPr>
          <w:rFonts w:ascii="Open Sans" w:hAnsi="Open Sans" w:cs="Open Sans"/>
          <w:sz w:val="24"/>
          <w:szCs w:val="24"/>
          <w:lang w:val="nl-BE"/>
        </w:rPr>
        <w:t xml:space="preserve"> en 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 xml:space="preserve">heeft maximaal één opstap </w:t>
      </w:r>
      <w:r w:rsidR="00065302" w:rsidRPr="009F71E3">
        <w:rPr>
          <w:rFonts w:ascii="Open Sans" w:hAnsi="Open Sans" w:cs="Open Sans"/>
          <w:sz w:val="24"/>
          <w:szCs w:val="24"/>
          <w:lang w:val="nl-BE"/>
        </w:rPr>
        <w:t>die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 xml:space="preserve"> lager </w:t>
      </w:r>
      <w:r w:rsidR="00065302" w:rsidRPr="009F71E3">
        <w:rPr>
          <w:rFonts w:ascii="Open Sans" w:hAnsi="Open Sans" w:cs="Open Sans"/>
          <w:sz w:val="24"/>
          <w:szCs w:val="24"/>
          <w:lang w:val="nl-BE"/>
        </w:rPr>
        <w:t xml:space="preserve">is 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>dan 15 cm (zie punten A en B op de</w:t>
      </w:r>
      <w:r w:rsidR="00065302" w:rsidRPr="009F71E3">
        <w:rPr>
          <w:rFonts w:ascii="Open Sans" w:hAnsi="Open Sans" w:cs="Open Sans"/>
          <w:sz w:val="24"/>
          <w:szCs w:val="24"/>
          <w:lang w:val="nl-BE"/>
        </w:rPr>
        <w:t> </w:t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>afbeelding).</w:t>
      </w:r>
    </w:p>
    <w:p w14:paraId="1079F44B" w14:textId="19C14109" w:rsidR="007C609D" w:rsidRPr="009F71E3" w:rsidRDefault="00492EC1" w:rsidP="00492EC1">
      <w:pPr>
        <w:pStyle w:val="Paragraphedeliste"/>
        <w:numPr>
          <w:ilvl w:val="0"/>
          <w:numId w:val="2"/>
        </w:numPr>
        <w:jc w:val="both"/>
        <w:rPr>
          <w:rFonts w:ascii="Open Sans" w:hAnsi="Open Sans" w:cs="Open Sans"/>
          <w:sz w:val="24"/>
          <w:szCs w:val="24"/>
          <w:lang w:val="nl-BE"/>
        </w:rPr>
      </w:pPr>
      <w:r w:rsidRPr="009F71E3">
        <w:rPr>
          <w:lang w:val="nl-BE" w:eastAsia="fr-BE"/>
        </w:rPr>
        <w:lastRenderedPageBreak/>
        <w:drawing>
          <wp:anchor distT="0" distB="0" distL="114300" distR="114300" simplePos="0" relativeHeight="251662336" behindDoc="0" locked="0" layoutInCell="1" allowOverlap="1" wp14:anchorId="278F3D08" wp14:editId="529F2320">
            <wp:simplePos x="0" y="0"/>
            <wp:positionH relativeFrom="margin">
              <wp:posOffset>1543685</wp:posOffset>
            </wp:positionH>
            <wp:positionV relativeFrom="paragraph">
              <wp:posOffset>538480</wp:posOffset>
            </wp:positionV>
            <wp:extent cx="2682240" cy="1679575"/>
            <wp:effectExtent l="0" t="0" r="3810" b="0"/>
            <wp:wrapThrough wrapText="bothSides">
              <wp:wrapPolygon edited="0">
                <wp:start x="0" y="0"/>
                <wp:lineTo x="0" y="21314"/>
                <wp:lineTo x="21477" y="21314"/>
                <wp:lineTo x="21477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t="20228" r="64798" b="11075"/>
                    <a:stretch/>
                  </pic:blipFill>
                  <pic:spPr bwMode="auto">
                    <a:xfrm>
                      <a:off x="0" y="0"/>
                      <a:ext cx="2682240" cy="167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3A0F" w:rsidRPr="009F71E3">
        <w:rPr>
          <w:rFonts w:ascii="Open Sans" w:hAnsi="Open Sans" w:cs="Open Sans"/>
          <w:sz w:val="24"/>
          <w:szCs w:val="24"/>
          <w:lang w:val="nl-BE"/>
        </w:rPr>
        <w:t>U hebt de partnerschapsovereenkomst ingevuld en ondertekend, en de algemene voorwaarden ondertekend</w:t>
      </w:r>
      <w:r w:rsidR="007B4F7F" w:rsidRPr="009F71E3">
        <w:rPr>
          <w:rFonts w:ascii="Open Sans" w:hAnsi="Open Sans" w:cs="Open Sans"/>
          <w:sz w:val="24"/>
          <w:szCs w:val="24"/>
          <w:lang w:val="nl-BE"/>
        </w:rPr>
        <w:t>.</w:t>
      </w:r>
    </w:p>
    <w:sectPr w:rsidR="007C609D" w:rsidRPr="009F71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FB47" w14:textId="77777777" w:rsidR="006477ED" w:rsidRDefault="004E7132">
      <w:pPr>
        <w:spacing w:after="0" w:line="240" w:lineRule="auto"/>
      </w:pPr>
      <w:r>
        <w:separator/>
      </w:r>
    </w:p>
  </w:endnote>
  <w:endnote w:type="continuationSeparator" w:id="0">
    <w:p w14:paraId="18E13838" w14:textId="77777777" w:rsidR="006477ED" w:rsidRDefault="004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5970" w14:textId="226E1028" w:rsidR="004A481F" w:rsidRPr="004A481F" w:rsidRDefault="00330055" w:rsidP="004A481F">
    <w:pPr>
      <w:pStyle w:val="Pieddepage"/>
      <w:jc w:val="center"/>
      <w:rPr>
        <w:rFonts w:ascii="Open Sans" w:hAnsi="Open Sans" w:cs="Open Sans"/>
        <w:color w:val="2E4348"/>
        <w:sz w:val="20"/>
        <w:szCs w:val="20"/>
      </w:rPr>
    </w:pPr>
    <w:r w:rsidRPr="004A481F">
      <w:rPr>
        <w:rFonts w:ascii="Open Sans" w:hAnsi="Open Sans" w:cs="Open Sans"/>
        <w:color w:val="2E4348"/>
        <w:sz w:val="20"/>
        <w:szCs w:val="20"/>
      </w:rPr>
      <w:t xml:space="preserve">ASBL Entreprendre XXL – </w:t>
    </w:r>
    <w:r w:rsidR="00983A0F">
      <w:rPr>
        <w:rFonts w:ascii="Open Sans" w:hAnsi="Open Sans" w:cs="Open Sans"/>
        <w:color w:val="2E4348"/>
        <w:sz w:val="20"/>
        <w:szCs w:val="20"/>
      </w:rPr>
      <w:t xml:space="preserve">Vzw </w:t>
    </w:r>
    <w:r w:rsidRPr="004A481F">
      <w:rPr>
        <w:rFonts w:ascii="Open Sans" w:hAnsi="Open Sans" w:cs="Open Sans"/>
        <w:color w:val="2E4348"/>
        <w:sz w:val="20"/>
        <w:szCs w:val="20"/>
      </w:rPr>
      <w:t>Ondernemen XXL</w:t>
    </w:r>
  </w:p>
  <w:p w14:paraId="25D4E5FF" w14:textId="5320E3DE" w:rsidR="00661D46" w:rsidRDefault="00330055" w:rsidP="004A481F">
    <w:pPr>
      <w:pStyle w:val="Pieddepage"/>
      <w:jc w:val="center"/>
      <w:rPr>
        <w:rFonts w:ascii="Open Sans" w:hAnsi="Open Sans" w:cs="Open Sans"/>
        <w:sz w:val="20"/>
        <w:szCs w:val="20"/>
      </w:rPr>
    </w:pPr>
    <w:r w:rsidRPr="004A481F">
      <w:rPr>
        <w:rFonts w:ascii="Open Sans" w:hAnsi="Open Sans" w:cs="Open Sans"/>
        <w:sz w:val="20"/>
        <w:szCs w:val="20"/>
      </w:rPr>
      <w:t xml:space="preserve">Chaussée </w:t>
    </w:r>
    <w:r>
      <w:rPr>
        <w:rFonts w:ascii="Open Sans" w:hAnsi="Open Sans" w:cs="Open Sans"/>
        <w:sz w:val="20"/>
        <w:szCs w:val="20"/>
      </w:rPr>
      <w:t>d’Ixelles 17</w:t>
    </w:r>
    <w:r w:rsidR="006B374B">
      <w:rPr>
        <w:rFonts w:ascii="Open Sans" w:hAnsi="Open Sans" w:cs="Open Sans"/>
        <w:sz w:val="20"/>
        <w:szCs w:val="20"/>
      </w:rPr>
      <w:t>2</w:t>
    </w:r>
    <w:r w:rsidRPr="004A481F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>–</w:t>
    </w:r>
    <w:r w:rsidRPr="004A481F">
      <w:rPr>
        <w:rFonts w:ascii="Open Sans" w:hAnsi="Open Sans" w:cs="Open Sans"/>
        <w:sz w:val="20"/>
        <w:szCs w:val="20"/>
      </w:rPr>
      <w:t xml:space="preserve"> </w:t>
    </w:r>
    <w:r w:rsidR="00E56061">
      <w:rPr>
        <w:rFonts w:ascii="Open Sans" w:hAnsi="Open Sans" w:cs="Open Sans"/>
        <w:sz w:val="20"/>
        <w:szCs w:val="20"/>
      </w:rPr>
      <w:t>Elsenesteenweg 172</w:t>
    </w:r>
  </w:p>
  <w:p w14:paraId="738825F9" w14:textId="77777777" w:rsidR="004A481F" w:rsidRPr="004A481F" w:rsidRDefault="00330055" w:rsidP="004A481F">
    <w:pPr>
      <w:pStyle w:val="Pieddepage"/>
      <w:jc w:val="center"/>
      <w:rPr>
        <w:rFonts w:ascii="Open Sans" w:hAnsi="Open Sans" w:cs="Open Sans"/>
        <w:sz w:val="20"/>
        <w:szCs w:val="20"/>
      </w:rPr>
    </w:pPr>
    <w:r w:rsidRPr="004A481F">
      <w:rPr>
        <w:rFonts w:ascii="Open Sans" w:hAnsi="Open Sans" w:cs="Open Sans"/>
        <w:sz w:val="20"/>
        <w:szCs w:val="20"/>
      </w:rPr>
      <w:t>B-1050 Ixelles - Elsene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43BD" w14:textId="77777777" w:rsidR="006477ED" w:rsidRDefault="004E7132">
      <w:pPr>
        <w:spacing w:after="0" w:line="240" w:lineRule="auto"/>
      </w:pPr>
      <w:r>
        <w:separator/>
      </w:r>
    </w:p>
  </w:footnote>
  <w:footnote w:type="continuationSeparator" w:id="0">
    <w:p w14:paraId="6586B855" w14:textId="77777777" w:rsidR="006477ED" w:rsidRDefault="004E7132">
      <w:pPr>
        <w:spacing w:after="0" w:line="240" w:lineRule="auto"/>
      </w:pPr>
      <w:r>
        <w:continuationSeparator/>
      </w:r>
    </w:p>
  </w:footnote>
  <w:footnote w:id="1">
    <w:p w14:paraId="2F889ED6" w14:textId="613EEDE6" w:rsidR="005770F6" w:rsidRPr="001D4279" w:rsidRDefault="005770F6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1D4279">
        <w:rPr>
          <w:lang w:val="nl-BE"/>
        </w:rPr>
        <w:t xml:space="preserve"> </w:t>
      </w:r>
      <w:r w:rsidR="001D4279" w:rsidRPr="001D4279">
        <w:rPr>
          <w:lang w:val="nl-BE"/>
        </w:rPr>
        <w:t xml:space="preserve">Brussels plan voor de integratie van </w:t>
      </w:r>
      <w:r w:rsidRPr="001D4279">
        <w:rPr>
          <w:lang w:val="nl-BE"/>
        </w:rPr>
        <w:t xml:space="preserve">handistreaming </w:t>
      </w:r>
      <w:r w:rsidR="001D4279" w:rsidRPr="001D4279">
        <w:rPr>
          <w:lang w:val="nl-BE"/>
        </w:rPr>
        <w:t xml:space="preserve">in het overheidsbeleid </w:t>
      </w:r>
      <w:r w:rsidRPr="001D4279">
        <w:rPr>
          <w:lang w:val="nl-BE"/>
        </w:rPr>
        <w:t>2022-2025 e</w:t>
      </w:r>
      <w:r w:rsidR="001D4279">
        <w:rPr>
          <w:lang w:val="nl-BE"/>
        </w:rPr>
        <w:t>n</w:t>
      </w:r>
      <w:r w:rsidRPr="001D4279">
        <w:rPr>
          <w:lang w:val="nl-BE"/>
        </w:rPr>
        <w:t xml:space="preserve"> brochure </w:t>
      </w:r>
      <w:r w:rsidR="001D4279">
        <w:rPr>
          <w:lang w:val="nl-BE"/>
        </w:rPr>
        <w:t>‘</w:t>
      </w:r>
      <w:r w:rsidR="006F7F78">
        <w:rPr>
          <w:lang w:val="nl-BE"/>
        </w:rPr>
        <w:t>Toegankelijke handelszaken’ van de gemeente Elsene</w:t>
      </w:r>
      <w:r w:rsidRPr="001D4279">
        <w:rPr>
          <w:lang w:val="nl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89073"/>
      <w:docPartObj>
        <w:docPartGallery w:val="Page Numbers (Top of Page)"/>
        <w:docPartUnique/>
      </w:docPartObj>
    </w:sdtPr>
    <w:sdtEndPr/>
    <w:sdtContent>
      <w:p w14:paraId="2E15B2CD" w14:textId="77777777" w:rsidR="00577277" w:rsidRDefault="0033005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1E3" w:rsidRPr="009F71E3">
          <w:rPr>
            <w:noProof/>
            <w:lang w:val="fr-FR"/>
          </w:rPr>
          <w:t>3</w:t>
        </w:r>
        <w:r>
          <w:fldChar w:fldCharType="end"/>
        </w:r>
      </w:p>
    </w:sdtContent>
  </w:sdt>
  <w:p w14:paraId="11793B1E" w14:textId="77777777" w:rsidR="00577277" w:rsidRDefault="009F71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52FEE"/>
    <w:multiLevelType w:val="multilevel"/>
    <w:tmpl w:val="109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C54682"/>
    <w:multiLevelType w:val="multilevel"/>
    <w:tmpl w:val="109CA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57E7016"/>
    <w:multiLevelType w:val="hybridMultilevel"/>
    <w:tmpl w:val="6A0A735C"/>
    <w:lvl w:ilvl="0" w:tplc="EDC09108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C4B09"/>
    <w:multiLevelType w:val="hybridMultilevel"/>
    <w:tmpl w:val="58483C5C"/>
    <w:lvl w:ilvl="0" w:tplc="640467A4">
      <w:start w:val="1050"/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2"/>
    <w:rsid w:val="00065264"/>
    <w:rsid w:val="00065302"/>
    <w:rsid w:val="00156939"/>
    <w:rsid w:val="001C6B26"/>
    <w:rsid w:val="001D4279"/>
    <w:rsid w:val="00255C4D"/>
    <w:rsid w:val="0026016A"/>
    <w:rsid w:val="00294B96"/>
    <w:rsid w:val="002B69B1"/>
    <w:rsid w:val="002F0F1A"/>
    <w:rsid w:val="002F4B2A"/>
    <w:rsid w:val="00330055"/>
    <w:rsid w:val="00371905"/>
    <w:rsid w:val="00383A47"/>
    <w:rsid w:val="003C2F14"/>
    <w:rsid w:val="00437432"/>
    <w:rsid w:val="004710B9"/>
    <w:rsid w:val="004730EA"/>
    <w:rsid w:val="00492EC1"/>
    <w:rsid w:val="00495E72"/>
    <w:rsid w:val="004E08C2"/>
    <w:rsid w:val="004E7132"/>
    <w:rsid w:val="005770F6"/>
    <w:rsid w:val="005A1FB6"/>
    <w:rsid w:val="00600D0B"/>
    <w:rsid w:val="006347E7"/>
    <w:rsid w:val="006477ED"/>
    <w:rsid w:val="00663E89"/>
    <w:rsid w:val="00681CF3"/>
    <w:rsid w:val="00694455"/>
    <w:rsid w:val="006A6BF4"/>
    <w:rsid w:val="006B374B"/>
    <w:rsid w:val="006D1CA9"/>
    <w:rsid w:val="006F7F78"/>
    <w:rsid w:val="0076040B"/>
    <w:rsid w:val="007B4F7F"/>
    <w:rsid w:val="007C0F4A"/>
    <w:rsid w:val="007C14AE"/>
    <w:rsid w:val="007C609D"/>
    <w:rsid w:val="00842F3D"/>
    <w:rsid w:val="00861D03"/>
    <w:rsid w:val="00892649"/>
    <w:rsid w:val="00892679"/>
    <w:rsid w:val="00895846"/>
    <w:rsid w:val="00903BCD"/>
    <w:rsid w:val="00983A0F"/>
    <w:rsid w:val="009C558B"/>
    <w:rsid w:val="009F71E3"/>
    <w:rsid w:val="00A20FC8"/>
    <w:rsid w:val="00BA51BC"/>
    <w:rsid w:val="00BF41A7"/>
    <w:rsid w:val="00BF4C7E"/>
    <w:rsid w:val="00D424F8"/>
    <w:rsid w:val="00D75755"/>
    <w:rsid w:val="00DE78F2"/>
    <w:rsid w:val="00DF73AE"/>
    <w:rsid w:val="00E4735A"/>
    <w:rsid w:val="00E56061"/>
    <w:rsid w:val="00E71365"/>
    <w:rsid w:val="00EB17F7"/>
    <w:rsid w:val="00F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82C6"/>
  <w15:chartTrackingRefBased/>
  <w15:docId w15:val="{27E099FA-3146-4F45-A2BC-B7740EC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E72"/>
  </w:style>
  <w:style w:type="paragraph" w:styleId="Pieddepage">
    <w:name w:val="footer"/>
    <w:basedOn w:val="Normal"/>
    <w:link w:val="PieddepageCar"/>
    <w:uiPriority w:val="99"/>
    <w:unhideWhenUsed/>
    <w:rsid w:val="004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E72"/>
  </w:style>
  <w:style w:type="table" w:styleId="Grilledutableau">
    <w:name w:val="Table Grid"/>
    <w:basedOn w:val="TableauNormal"/>
    <w:uiPriority w:val="39"/>
    <w:rsid w:val="0049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5E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5E7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3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37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3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37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4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0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0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B42E-CDDC-42F6-9F8E-0F90858B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 COMMUNALE D'IXELLES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ASSCHERICKX Rosie</dc:creator>
  <cp:keywords/>
  <dc:description/>
  <cp:lastModifiedBy>MALEUX Veerle</cp:lastModifiedBy>
  <cp:revision>14</cp:revision>
  <dcterms:created xsi:type="dcterms:W3CDTF">2024-03-25T08:29:00Z</dcterms:created>
  <dcterms:modified xsi:type="dcterms:W3CDTF">2024-03-26T10:35:00Z</dcterms:modified>
</cp:coreProperties>
</file>